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pStyle w:val="6"/>
        <w:numPr>
          <w:ilvl w:val="0"/>
          <w:numId w:val="0"/>
        </w:numPr>
        <w:spacing w:line="480" w:lineRule="auto"/>
        <w:jc w:val="center"/>
        <w:rPr>
          <w:rFonts w:hint="eastAsia"/>
          <w:b/>
          <w:bCs/>
          <w:sz w:val="28"/>
          <w:szCs w:val="28"/>
          <w:lang w:val="en-US" w:eastAsia="zh-CN"/>
        </w:rPr>
      </w:pPr>
      <w:r>
        <w:rPr>
          <w:rFonts w:hint="eastAsia"/>
          <w:b/>
          <w:bCs/>
          <w:sz w:val="28"/>
          <w:szCs w:val="28"/>
          <w:lang w:val="en-US" w:eastAsia="zh-CN"/>
        </w:rPr>
        <w:t>院感系统升级改造采购需求</w:t>
      </w:r>
    </w:p>
    <w:p>
      <w:pPr>
        <w:pStyle w:val="5"/>
        <w:widowControl/>
        <w:spacing w:after="150" w:afterAutospacing="0"/>
        <w:rPr>
          <w:rFonts w:hint="default" w:ascii="宋体" w:hAnsi="宋体" w:eastAsia="宋体" w:cs="宋体"/>
          <w:b/>
          <w:bCs/>
          <w:shd w:val="clear" w:color="auto" w:fill="FFFFFF"/>
          <w:lang w:val="en-US" w:eastAsia="zh-CN"/>
        </w:rPr>
      </w:pPr>
      <w:r>
        <w:rPr>
          <w:rFonts w:hint="eastAsia" w:ascii="宋体" w:hAnsi="宋体" w:eastAsia="宋体" w:cs="宋体"/>
          <w:b/>
          <w:bCs/>
          <w:shd w:val="clear" w:color="auto" w:fill="FFFFFF"/>
          <w:lang w:val="en-US" w:eastAsia="zh-CN"/>
        </w:rPr>
        <w:t>一、项目技术</w:t>
      </w:r>
      <w:r>
        <w:rPr>
          <w:rFonts w:hint="eastAsia" w:ascii="宋体" w:hAnsi="宋体" w:cs="宋体"/>
          <w:b/>
          <w:bCs/>
          <w:shd w:val="clear" w:color="auto" w:fill="FFFFFF"/>
          <w:lang w:val="en-US" w:eastAsia="zh-CN"/>
        </w:rPr>
        <w:t>需求</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因</w:t>
      </w:r>
      <w:r>
        <w:rPr>
          <w:rFonts w:hint="eastAsia" w:ascii="宋体" w:hAnsi="宋体" w:eastAsia="宋体" w:cs="宋体"/>
          <w:kern w:val="0"/>
          <w:sz w:val="24"/>
          <w:szCs w:val="24"/>
          <w:lang w:val="en-US" w:eastAsia="zh-CN"/>
        </w:rPr>
        <w:t>医院信息化系统改造，需院感厂商协助完成平台对接</w:t>
      </w:r>
      <w:r>
        <w:rPr>
          <w:rFonts w:hint="eastAsia" w:ascii="宋体" w:hAnsi="宋体" w:eastAsia="宋体" w:cs="宋体"/>
          <w:kern w:val="0"/>
          <w:sz w:val="24"/>
          <w:szCs w:val="24"/>
        </w:rPr>
        <w:t>，以保证医院院感数据的准确性，具体接口内容如下：</w:t>
      </w:r>
    </w:p>
    <w:p>
      <w:pPr>
        <w:ind w:firstLine="480" w:firstLineChars="200"/>
        <w:rPr>
          <w:rFonts w:hint="eastAsia" w:ascii="宋体" w:hAnsi="宋体" w:eastAsia="宋体" w:cs="宋体"/>
          <w:kern w:val="0"/>
          <w:sz w:val="24"/>
          <w:szCs w:val="24"/>
        </w:rPr>
      </w:pPr>
    </w:p>
    <w:tbl>
      <w:tblPr>
        <w:tblStyle w:val="7"/>
        <w:tblW w:w="9024" w:type="dxa"/>
        <w:tblInd w:w="-203" w:type="dxa"/>
        <w:tblLayout w:type="fixed"/>
        <w:tblCellMar>
          <w:top w:w="0" w:type="dxa"/>
          <w:left w:w="108" w:type="dxa"/>
          <w:bottom w:w="0" w:type="dxa"/>
          <w:right w:w="108" w:type="dxa"/>
        </w:tblCellMar>
      </w:tblPr>
      <w:tblGrid>
        <w:gridCol w:w="2810"/>
        <w:gridCol w:w="1289"/>
        <w:gridCol w:w="2767"/>
        <w:gridCol w:w="2158"/>
      </w:tblGrid>
      <w:tr>
        <w:tblPrEx>
          <w:tblCellMar>
            <w:top w:w="0" w:type="dxa"/>
            <w:left w:w="108" w:type="dxa"/>
            <w:bottom w:w="0" w:type="dxa"/>
            <w:right w:w="108" w:type="dxa"/>
          </w:tblCellMar>
        </w:tblPrEx>
        <w:trPr>
          <w:trHeight w:val="1004" w:hRule="atLeast"/>
        </w:trPr>
        <w:tc>
          <w:tcPr>
            <w:tcW w:w="28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数据接口内容</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是否变化</w:t>
            </w:r>
          </w:p>
        </w:tc>
        <w:tc>
          <w:tcPr>
            <w:tcW w:w="276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接口提供方</w:t>
            </w:r>
            <w:r>
              <w:rPr>
                <w:rFonts w:hint="eastAsia" w:ascii="宋体" w:hAnsi="宋体" w:eastAsia="宋体" w:cs="宋体"/>
                <w:b w:val="0"/>
                <w:bCs w:val="0"/>
                <w:i w:val="0"/>
                <w:iCs w:val="0"/>
                <w:color w:val="auto"/>
                <w:kern w:val="0"/>
                <w:sz w:val="20"/>
                <w:szCs w:val="20"/>
                <w:u w:val="none"/>
                <w:lang w:val="en-US" w:eastAsia="zh-CN" w:bidi="ar"/>
              </w:rPr>
              <w:br w:type="textWrapping"/>
            </w:r>
            <w:r>
              <w:rPr>
                <w:rFonts w:hint="eastAsia" w:ascii="宋体" w:hAnsi="宋体" w:eastAsia="宋体" w:cs="宋体"/>
                <w:b w:val="0"/>
                <w:bCs w:val="0"/>
                <w:i w:val="0"/>
                <w:iCs w:val="0"/>
                <w:color w:val="auto"/>
                <w:kern w:val="0"/>
                <w:sz w:val="20"/>
                <w:szCs w:val="20"/>
                <w:u w:val="none"/>
                <w:lang w:val="en-US" w:eastAsia="zh-CN" w:bidi="ar"/>
              </w:rPr>
              <w:t>（厂商及系统名称）</w:t>
            </w:r>
          </w:p>
        </w:tc>
        <w:tc>
          <w:tcPr>
            <w:tcW w:w="215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接口方式</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患者基本情况</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eastAsia="zh-CN"/>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患者转病区记录</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在院患者列表</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出院患者列表</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Style w:val="9"/>
                <w:b w:val="0"/>
                <w:bCs w:val="0"/>
                <w:color w:val="auto"/>
                <w:lang w:val="en-US" w:eastAsia="zh-CN" w:bidi="ar"/>
              </w:rPr>
              <w:t>医嘱</w:t>
            </w:r>
            <w:r>
              <w:rPr>
                <w:rStyle w:val="10"/>
                <w:rFonts w:eastAsia="宋体"/>
                <w:b w:val="0"/>
                <w:bCs w:val="0"/>
                <w:color w:val="auto"/>
                <w:lang w:val="en-US" w:eastAsia="zh-CN" w:bidi="ar"/>
              </w:rPr>
              <w:t>-</w:t>
            </w:r>
            <w:r>
              <w:rPr>
                <w:rStyle w:val="9"/>
                <w:b w:val="0"/>
                <w:bCs w:val="0"/>
                <w:color w:val="auto"/>
                <w:lang w:val="en-US" w:eastAsia="zh-CN" w:bidi="ar"/>
              </w:rPr>
              <w:t>抗菌药物</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Style w:val="9"/>
                <w:b w:val="0"/>
                <w:bCs w:val="0"/>
                <w:color w:val="auto"/>
                <w:lang w:val="en-US" w:eastAsia="zh-CN" w:bidi="ar"/>
              </w:rPr>
              <w:t>医嘱</w:t>
            </w:r>
            <w:r>
              <w:rPr>
                <w:rStyle w:val="10"/>
                <w:rFonts w:eastAsia="宋体"/>
                <w:b w:val="0"/>
                <w:bCs w:val="0"/>
                <w:color w:val="auto"/>
                <w:lang w:val="en-US" w:eastAsia="zh-CN" w:bidi="ar"/>
              </w:rPr>
              <w:t>-</w:t>
            </w:r>
            <w:r>
              <w:rPr>
                <w:rStyle w:val="9"/>
                <w:b w:val="0"/>
                <w:bCs w:val="0"/>
                <w:color w:val="auto"/>
                <w:lang w:val="en-US" w:eastAsia="zh-CN" w:bidi="ar"/>
              </w:rPr>
              <w:t>治疗方式</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组织机构代码</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Style w:val="9"/>
                <w:b w:val="0"/>
                <w:bCs w:val="0"/>
                <w:color w:val="auto"/>
                <w:lang w:val="en-US" w:eastAsia="zh-CN" w:bidi="ar"/>
              </w:rPr>
              <w:t>医生</w:t>
            </w:r>
            <w:r>
              <w:rPr>
                <w:rStyle w:val="10"/>
                <w:rFonts w:eastAsia="宋体"/>
                <w:b w:val="0"/>
                <w:bCs w:val="0"/>
                <w:color w:val="auto"/>
                <w:lang w:val="en-US" w:eastAsia="zh-CN" w:bidi="ar"/>
              </w:rPr>
              <w:t>-</w:t>
            </w:r>
            <w:r>
              <w:rPr>
                <w:rStyle w:val="9"/>
                <w:b w:val="0"/>
                <w:bCs w:val="0"/>
                <w:color w:val="auto"/>
                <w:lang w:val="en-US" w:eastAsia="zh-CN" w:bidi="ar"/>
              </w:rPr>
              <w:t>病区权限</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患者诊断信息</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患者体温信息</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新生儿患者出生体重</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病案首页手术记录</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手术排班手术记录</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常规检验</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细菌培养</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药敏</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病程记录</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1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Style w:val="9"/>
                <w:b w:val="0"/>
                <w:bCs w:val="0"/>
                <w:color w:val="auto"/>
                <w:lang w:val="en-US" w:eastAsia="zh-CN" w:bidi="ar"/>
              </w:rPr>
              <w:t>放射、</w:t>
            </w:r>
            <w:r>
              <w:rPr>
                <w:rStyle w:val="10"/>
                <w:rFonts w:eastAsia="宋体"/>
                <w:b w:val="0"/>
                <w:bCs w:val="0"/>
                <w:color w:val="auto"/>
                <w:lang w:val="en-US" w:eastAsia="zh-CN" w:bidi="ar"/>
              </w:rPr>
              <w:t>CT</w:t>
            </w:r>
            <w:r>
              <w:rPr>
                <w:rStyle w:val="9"/>
                <w:b w:val="0"/>
                <w:bCs w:val="0"/>
                <w:color w:val="auto"/>
                <w:lang w:val="en-US" w:eastAsia="zh-CN" w:bidi="ar"/>
              </w:rPr>
              <w:t>检查</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r>
        <w:tblPrEx>
          <w:tblCellMar>
            <w:top w:w="0" w:type="dxa"/>
            <w:left w:w="108" w:type="dxa"/>
            <w:bottom w:w="0" w:type="dxa"/>
            <w:right w:w="108" w:type="dxa"/>
          </w:tblCellMar>
        </w:tblPrEx>
        <w:trPr>
          <w:trHeight w:val="522" w:hRule="atLeast"/>
        </w:trPr>
        <w:tc>
          <w:tcPr>
            <w:tcW w:w="2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手麻系统手术记录</w:t>
            </w:r>
          </w:p>
        </w:tc>
        <w:tc>
          <w:tcPr>
            <w:tcW w:w="12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20"/>
                <w:szCs w:val="20"/>
                <w:u w:val="none"/>
                <w:lang w:val="en-US" w:eastAsia="zh-CN" w:bidi="ar"/>
              </w:rPr>
              <w:t>√</w:t>
            </w:r>
          </w:p>
        </w:tc>
        <w:tc>
          <w:tcPr>
            <w:tcW w:w="276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sz w:val="22"/>
                <w:szCs w:val="22"/>
                <w:u w:val="none"/>
                <w:lang w:val="en-US" w:eastAsia="zh-CN"/>
              </w:rPr>
              <w:t>海泰平台</w:t>
            </w:r>
          </w:p>
        </w:tc>
        <w:tc>
          <w:tcPr>
            <w:tcW w:w="215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b w:val="0"/>
                <w:bCs w:val="0"/>
                <w:i w:val="0"/>
                <w:iCs w:val="0"/>
                <w:color w:val="auto"/>
                <w:sz w:val="22"/>
                <w:szCs w:val="22"/>
                <w:u w:val="none"/>
                <w:lang w:val="en-US" w:eastAsia="zh-CN"/>
              </w:rPr>
            </w:pPr>
            <w:r>
              <w:rPr>
                <w:rFonts w:hint="eastAsia" w:ascii="宋体" w:hAnsi="宋体" w:eastAsia="宋体" w:cs="宋体"/>
                <w:sz w:val="24"/>
                <w:szCs w:val="24"/>
                <w:highlight w:val="none"/>
                <w:lang w:val="en-US" w:eastAsia="zh-CN"/>
              </w:rPr>
              <w:t>webservice</w:t>
            </w:r>
          </w:p>
        </w:tc>
      </w:tr>
    </w:tbl>
    <w:p>
      <w:pPr>
        <w:spacing w:line="360" w:lineRule="auto"/>
        <w:ind w:firstLine="482" w:firstLineChars="200"/>
        <w:rPr>
          <w:rFonts w:ascii="宋体" w:hAnsi="宋体" w:eastAsia="宋体"/>
          <w:b/>
          <w:bCs/>
          <w:color w:val="000000"/>
          <w:sz w:val="24"/>
          <w:szCs w:val="24"/>
        </w:rPr>
      </w:pPr>
      <w:r>
        <w:rPr>
          <w:rFonts w:hint="eastAsia" w:ascii="宋体" w:hAnsi="宋体" w:eastAsia="宋体"/>
          <w:b/>
          <w:bCs/>
          <w:color w:val="000000"/>
          <w:sz w:val="24"/>
          <w:szCs w:val="24"/>
          <w:lang w:val="en-US" w:eastAsia="zh-CN"/>
        </w:rPr>
        <w:t>2、</w:t>
      </w:r>
      <w:r>
        <w:rPr>
          <w:rFonts w:hint="eastAsia" w:ascii="宋体" w:hAnsi="宋体" w:eastAsia="宋体"/>
          <w:b/>
          <w:bCs/>
          <w:color w:val="000000"/>
          <w:sz w:val="24"/>
          <w:szCs w:val="24"/>
        </w:rPr>
        <w:t>培训要求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提供完整详尽的技术培训方案，项目验收前必须完成相关技术培训。技术培训的内容必须覆盖本次投标产品的日常使用操作和管理维护等。</w:t>
      </w:r>
    </w:p>
    <w:p>
      <w:pPr>
        <w:spacing w:line="360" w:lineRule="auto"/>
        <w:ind w:firstLine="482" w:firstLineChars="200"/>
        <w:rPr>
          <w:rFonts w:ascii="宋体" w:hAnsi="宋体" w:eastAsia="宋体"/>
          <w:b/>
          <w:bCs/>
          <w:color w:val="000000"/>
          <w:sz w:val="24"/>
          <w:szCs w:val="24"/>
        </w:rPr>
      </w:pPr>
      <w:r>
        <w:rPr>
          <w:rFonts w:hint="eastAsia" w:ascii="宋体" w:hAnsi="宋体" w:eastAsia="宋体"/>
          <w:b/>
          <w:bCs/>
          <w:color w:val="000000"/>
          <w:sz w:val="24"/>
          <w:szCs w:val="24"/>
          <w:lang w:val="en-US" w:eastAsia="zh-CN"/>
        </w:rPr>
        <w:t>3、</w:t>
      </w:r>
      <w:r>
        <w:rPr>
          <w:rFonts w:hint="eastAsia" w:ascii="宋体" w:hAnsi="宋体" w:eastAsia="宋体"/>
          <w:b/>
          <w:bCs/>
          <w:color w:val="000000"/>
          <w:sz w:val="24"/>
          <w:szCs w:val="24"/>
        </w:rPr>
        <w:t>售后服务要求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提供完整详尽的售后服务方案，服务内容包括本项目涉及所有</w:t>
      </w:r>
      <w:r>
        <w:rPr>
          <w:rFonts w:hint="eastAsia" w:ascii="宋体" w:hAnsi="宋体" w:eastAsia="宋体"/>
          <w:color w:val="000000"/>
          <w:sz w:val="24"/>
          <w:szCs w:val="24"/>
          <w:lang w:val="en-US" w:eastAsia="zh-CN"/>
        </w:rPr>
        <w:t>接口</w:t>
      </w:r>
      <w:r>
        <w:rPr>
          <w:rFonts w:hint="eastAsia" w:ascii="宋体" w:hAnsi="宋体" w:eastAsia="宋体"/>
          <w:color w:val="000000"/>
          <w:sz w:val="24"/>
          <w:szCs w:val="24"/>
        </w:rPr>
        <w:t>。对于各类故障必须提供24小时内响应服务。</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lang w:val="en-US" w:eastAsia="zh-CN"/>
        </w:rPr>
        <w:t>4、</w:t>
      </w:r>
      <w:r>
        <w:rPr>
          <w:rFonts w:hint="eastAsia" w:ascii="宋体" w:hAnsi="宋体" w:eastAsia="宋体"/>
          <w:b/>
          <w:bCs/>
          <w:sz w:val="24"/>
          <w:szCs w:val="24"/>
        </w:rPr>
        <w:t>质量保证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投标产品必须是符合国家技术规范和质量标准的合格产品，满足采购人的使用需求，并具有可靠的售后服务体系，质量可靠、使用安全。</w:t>
      </w:r>
    </w:p>
    <w:p>
      <w:pPr>
        <w:spacing w:line="360" w:lineRule="auto"/>
        <w:ind w:firstLine="480" w:firstLineChars="200"/>
      </w:pPr>
      <w:r>
        <w:rPr>
          <w:rFonts w:hint="eastAsia" w:ascii="宋体" w:hAnsi="宋体" w:eastAsia="宋体"/>
          <w:sz w:val="24"/>
          <w:szCs w:val="24"/>
        </w:rPr>
        <w:t>投标人保证其提供的产品中所有预装和为本项目安装的软件均为具有合法版权或使用权的正版软件且无质量瑕疵。</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E6858"/>
    <w:multiLevelType w:val="multilevel"/>
    <w:tmpl w:val="73CE6858"/>
    <w:lvl w:ilvl="0" w:tentative="0">
      <w:start w:val="1"/>
      <w:numFmt w:val="decimal"/>
      <w:lvlText w:val="第%1章"/>
      <w:lvlJc w:val="left"/>
      <w:pPr>
        <w:tabs>
          <w:tab w:val="left" w:pos="9723"/>
        </w:tabs>
        <w:ind w:left="8646" w:firstLine="0"/>
      </w:pPr>
      <w:rPr>
        <w:rFonts w:hint="eastAsia" w:ascii="宋体" w:hAnsi="宋体" w:eastAsia="宋体"/>
        <w:lang w:val="en-US"/>
      </w:rPr>
    </w:lvl>
    <w:lvl w:ilvl="1" w:tentative="0">
      <w:start w:val="1"/>
      <w:numFmt w:val="decimal"/>
      <w:pStyle w:val="2"/>
      <w:lvlText w:val="§%1.%2"/>
      <w:lvlJc w:val="left"/>
      <w:pPr>
        <w:tabs>
          <w:tab w:val="left" w:pos="1080"/>
        </w:tabs>
        <w:ind w:left="0" w:firstLine="0"/>
      </w:pPr>
      <w:rPr>
        <w:rFonts w:hint="eastAsia"/>
        <w:lang w:val="en-US"/>
      </w:rPr>
    </w:lvl>
    <w:lvl w:ilvl="2" w:tentative="0">
      <w:start w:val="1"/>
      <w:numFmt w:val="decimal"/>
      <w:lvlText w:val="§%1.%2.%3"/>
      <w:lvlJc w:val="left"/>
      <w:pPr>
        <w:tabs>
          <w:tab w:val="left" w:pos="3120"/>
        </w:tabs>
        <w:ind w:left="1986" w:hanging="142"/>
      </w:pPr>
      <w:rPr>
        <w:b/>
        <w:bCs/>
        <w:i w:val="0"/>
        <w:iCs w:val="0"/>
        <w:caps w:val="0"/>
        <w:smallCaps w:val="0"/>
        <w:strike w:val="0"/>
        <w:dstrike w:val="0"/>
        <w:vanish w:val="0"/>
        <w:color w:val="000000"/>
        <w:spacing w:val="0"/>
        <w:position w:val="0"/>
        <w:u w:val="none"/>
        <w:vertAlign w:val="baseline"/>
      </w:rPr>
    </w:lvl>
    <w:lvl w:ilvl="3" w:tentative="0">
      <w:start w:val="1"/>
      <w:numFmt w:val="decimal"/>
      <w:lvlText w:val="§%1.%2.%3.%4"/>
      <w:lvlJc w:val="left"/>
      <w:pPr>
        <w:tabs>
          <w:tab w:val="left" w:pos="2325"/>
        </w:tabs>
        <w:ind w:left="737" w:firstLine="227"/>
      </w:pPr>
      <w:rPr>
        <w:rFonts w:hint="eastAsia" w:ascii="宋体" w:hAnsi="宋体" w:eastAsia="宋体"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1800"/>
        </w:tabs>
        <w:ind w:left="0" w:firstLine="0"/>
      </w:pPr>
      <w:rPr>
        <w:rFonts w:hint="eastAsia"/>
      </w:rPr>
    </w:lvl>
    <w:lvl w:ilvl="5" w:tentative="0">
      <w:start w:val="1"/>
      <w:numFmt w:val="decimal"/>
      <w:lvlText w:val="§%1.%2.%3.%4.%5.%6"/>
      <w:lvlJc w:val="left"/>
      <w:pPr>
        <w:tabs>
          <w:tab w:val="left" w:pos="2574"/>
        </w:tabs>
        <w:ind w:left="2268" w:hanging="1134"/>
      </w:pPr>
      <w:rPr>
        <w:rFonts w:hint="eastAsia"/>
      </w:rPr>
    </w:lvl>
    <w:lvl w:ilvl="6" w:tentative="0">
      <w:start w:val="1"/>
      <w:numFmt w:val="decimal"/>
      <w:lvlText w:val="%1.%2.%3.%4.%5.%6.%7"/>
      <w:lvlJc w:val="left"/>
      <w:pPr>
        <w:tabs>
          <w:tab w:val="left" w:pos="4551"/>
        </w:tabs>
        <w:ind w:left="4027" w:hanging="1276"/>
      </w:pPr>
      <w:rPr>
        <w:rFonts w:hint="eastAsia"/>
      </w:rPr>
    </w:lvl>
    <w:lvl w:ilvl="7" w:tentative="0">
      <w:start w:val="1"/>
      <w:numFmt w:val="decimal"/>
      <w:lvlText w:val="%1.%2.%3.%4.%5.%6.%7.%8"/>
      <w:lvlJc w:val="left"/>
      <w:pPr>
        <w:tabs>
          <w:tab w:val="left" w:pos="5336"/>
        </w:tabs>
        <w:ind w:left="4594" w:hanging="1418"/>
      </w:pPr>
      <w:rPr>
        <w:rFonts w:hint="eastAsia"/>
      </w:rPr>
    </w:lvl>
    <w:lvl w:ilvl="8" w:tentative="0">
      <w:start w:val="1"/>
      <w:numFmt w:val="decimal"/>
      <w:lvlText w:val="%1.%2.%3.%4.%5.%6.%7.%8.%9"/>
      <w:lvlJc w:val="left"/>
      <w:pPr>
        <w:tabs>
          <w:tab w:val="left" w:pos="6122"/>
        </w:tabs>
        <w:ind w:left="53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jk0NTFmYmQ5YmQwOGY1NjIxNzRjMmFiZDQwNTkifQ=="/>
  </w:docVars>
  <w:rsids>
    <w:rsidRoot w:val="00000000"/>
    <w:rsid w:val="0C6D4291"/>
    <w:rsid w:val="24E56208"/>
    <w:rsid w:val="42D7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tabs>
        <w:tab w:val="left" w:pos="1077"/>
        <w:tab w:val="left" w:pos="2070"/>
        <w:tab w:val="left" w:pos="9723"/>
        <w:tab w:val="clear" w:pos="1080"/>
      </w:tabs>
      <w:ind w:firstLineChars="0"/>
      <w:outlineLvl w:val="1"/>
    </w:pPr>
    <w:rPr>
      <w:rFonts w:ascii="Arial" w:hAnsi="Arial" w:cs="Times New Roman"/>
      <w:b/>
      <w:bCs/>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5">
    <w:name w:val="Normal (Web)"/>
    <w:basedOn w:val="1"/>
    <w:semiHidden/>
    <w:qFormat/>
    <w:uiPriority w:val="99"/>
    <w:pPr>
      <w:spacing w:before="100" w:beforeAutospacing="1" w:after="100" w:afterAutospacing="1"/>
      <w:jc w:val="left"/>
    </w:pPr>
    <w:rPr>
      <w:kern w:val="0"/>
      <w:sz w:val="24"/>
      <w:szCs w:val="24"/>
    </w:rPr>
  </w:style>
  <w:style w:type="paragraph" w:styleId="6">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character" w:customStyle="1" w:styleId="9">
    <w:name w:val="font21"/>
    <w:basedOn w:val="8"/>
    <w:qFormat/>
    <w:uiPriority w:val="0"/>
    <w:rPr>
      <w:rFonts w:hint="eastAsia" w:ascii="宋体" w:hAnsi="宋体" w:eastAsia="宋体" w:cs="宋体"/>
      <w:b/>
      <w:bCs/>
      <w:color w:val="000000"/>
      <w:sz w:val="20"/>
      <w:szCs w:val="20"/>
      <w:u w:val="none"/>
    </w:rPr>
  </w:style>
  <w:style w:type="character" w:customStyle="1" w:styleId="10">
    <w:name w:val="font5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572</Words>
  <Characters>745</Characters>
  <Lines>0</Lines>
  <Paragraphs>0</Paragraphs>
  <TotalTime>0</TotalTime>
  <ScaleCrop>false</ScaleCrop>
  <LinksUpToDate>false</LinksUpToDate>
  <CharactersWithSpaces>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2022-06-16T09:26:08Z</dcterms:created>
  <dc:creator>Administrator</dc:creator>
  <cp:lastModifiedBy>Administrator</cp:lastModifiedBy>
  <dcterms:modified xsi:type="dcterms:W3CDTF">2022-06-16T09:26:50Z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FF778E1012BB4549BB1871D80FB02231</vt:lpwstr>
  </property>
</Properties>
</file>